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5F" w:rsidRDefault="0067145F" w:rsidP="0067145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7145F">
        <w:rPr>
          <w:rStyle w:val="markedcontent"/>
          <w:rFonts w:ascii="Times New Roman" w:hAnsi="Times New Roman" w:cs="Times New Roman"/>
          <w:sz w:val="32"/>
          <w:szCs w:val="32"/>
        </w:rPr>
        <w:t>Аннотация к рабочей программе элективного курса</w:t>
      </w:r>
      <w:r w:rsidRPr="0067145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00000" w:rsidRPr="0067145F" w:rsidRDefault="0067145F" w:rsidP="0067145F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32"/>
          <w:szCs w:val="32"/>
        </w:rPr>
      </w:pPr>
      <w:r w:rsidRPr="0067145F">
        <w:rPr>
          <w:rStyle w:val="markedcontent"/>
          <w:rFonts w:ascii="Times New Roman" w:hAnsi="Times New Roman" w:cs="Times New Roman"/>
          <w:sz w:val="32"/>
          <w:szCs w:val="32"/>
        </w:rPr>
        <w:t>«Введение в химию»</w:t>
      </w:r>
    </w:p>
    <w:p w:rsidR="0067145F" w:rsidRPr="0067145F" w:rsidRDefault="0067145F" w:rsidP="0067145F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67145F" w:rsidRDefault="0067145F" w:rsidP="00671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45F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элективного курса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 xml:space="preserve"> «Введение в химию»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 xml:space="preserve"> классе составлена на основе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Примерной программы основного общего образования по химии и Программы курса «Химия.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Вводный курс» для 7 класса общеобразовательных учреждений по химии, авторы О.С.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Габриелян, И. Г. Остроумов, 2013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Программа рассчитана на 34 часа в год (1 час в неделю). Программой предусмотрено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проведение: - контрольных рабо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– 2; - практических работ – 6.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Предлагаемая рабочая программа реализуется в учебниках химии и учебно-методических пособиях, созданных коллективом авторов под руководством О. С. Габриеляна.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Преподавание химии в 7 классе рассчитано на использование учебника: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Габриелян О. С., Остроумов И. Г., Ахлебинин А.К. Химия. Вводный курс.7 класс. / М.:Дрофа,2013.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Данный учебник входит в Федеральный перечень учебников, рекомендованный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(допущенный) Министерством образования и науки РФ к использованию в образовательном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процессе в общеобразовательных учреждениях на 2020-2021 учебном году.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основного общего образования учащиеся должны овладеть такими познавательными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учебными действиями, как умение формулировать проблему и гипотезу, ставить цели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задачи, строить планы достижения целей и решения поставленных задач, проводить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эксперимент и на его основе делать выводы и умозаключения, представлять их и отстаивать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свою точку зрения. Кроме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этого, учащиеся должны овладеть приемами, связанными с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определением понятий: ограничивать их, описывать, характеризовать и сравнивать.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Следовательно, при изучении химии в основной школе учащиеся должны овладеть учебными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действиями, позволяющими им достичь личностных, предметных и метапредметных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образовательных результатов.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Предлагаемая программа по химии раскрывает вклад учебного предмета в достижение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целей основного общего обр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азования и определяет важнейшие </w:t>
      </w:r>
    </w:p>
    <w:p w:rsidR="0067145F" w:rsidRPr="0067145F" w:rsidRDefault="0067145F" w:rsidP="00671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45F">
        <w:rPr>
          <w:rFonts w:ascii="Times New Roman" w:eastAsia="Times New Roman" w:hAnsi="Times New Roman" w:cs="Times New Roman"/>
          <w:sz w:val="28"/>
          <w:szCs w:val="28"/>
        </w:rPr>
        <w:t>содержательные линии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предмета: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• «вещество» – знание о составе и строении веществ, их свойствах и биологическом значении;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• «химическая реакция» – знание о превращениях одних веществ в другие, условиях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протекания таких превращений и способах управления реакциями;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• «применение веществ» – знание и опыт безопасного обращения с веществами, материалами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и процессами, необходимыми в быту и на производстве;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• «язык химии» – оперирование системой важнейших химических понятий, знание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</w:r>
      <w:r w:rsidRPr="0067145F">
        <w:rPr>
          <w:rFonts w:ascii="Times New Roman" w:eastAsia="Times New Roman" w:hAnsi="Times New Roman" w:cs="Times New Roman"/>
          <w:sz w:val="28"/>
          <w:szCs w:val="28"/>
        </w:rPr>
        <w:lastRenderedPageBreak/>
        <w:t>химической номенклатуры, а также владение химической символикой (химическими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формулами и уравнениями).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Пропедевтический курс призван, используя интерес учащихся к экспериментам,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сформировать умение наблюдать, делать выводы на основе наблюдений, получить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первоначальные понятия о классах неорганических веществ. Решать расчетные задачи на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основе имеющихся знаний по математике. Так в 6 классе в курсе математике учащиеся решают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задачи на нахождение части от целого, используя эти знания, можно решать задачи на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нахождение массовой доли элемента в веществе и массовой доли вещества в растворе.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Цели изучения предмета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 xml:space="preserve">Изучение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элективного курса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 xml:space="preserve"> направлено на достижение учащимися следующих целей: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1. формирование у учащихся химической картины мира как органической части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целостной естественнонаучной картины;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2. развитие познавательных интересов, интеллектуальных и творческих способностей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учащихся в процессе изучения ими химической науки и ее вклада в современный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научно-технический прогресс;</w:t>
      </w:r>
    </w:p>
    <w:p w:rsidR="0067145F" w:rsidRDefault="0067145F" w:rsidP="00671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145F">
        <w:rPr>
          <w:rFonts w:ascii="Times New Roman" w:eastAsia="Times New Roman" w:hAnsi="Times New Roman" w:cs="Times New Roman"/>
          <w:sz w:val="28"/>
          <w:szCs w:val="28"/>
        </w:rPr>
        <w:t>3. формирование важнейших логических операций мышления (анализ, синтез,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обобщение, конкретизация, сравнение и др.) в процессе познания системы важнейших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понятий, законов и теорий о составе, строении и свойствах химических веществ;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4. воспитание убежденности в том, что применение полученных знаний и умений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химии является объективной необходимостью для безопасной работы с веществами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материалами в быту и на производстве;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5. проектирование и реализация выпускниками основной школы личной образовательной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траектории: выбор профиля обучения в старшей школе или профессионального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учреждения;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6. овладение ключевыми компетенциями (учебно-познавательными, информационными,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ценностно-смысловыми, коммуникативными).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Общеучебные умения, навыки и способы деятельности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При обучении химии большое значение имеет умение учащихся наблюдать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химическими процессами. Наблюдение – это не пассивное созерцание, это сложная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деятельность, обеспечивающая полноту и точность восприятия. Много внимания обращается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на технику эксперимента, умение правильно и четко описывать результаты эксперимента,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признаки реакций. Правила ТБ изучаются постепенно. Эксперимент включается в творческие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домашние и проверочные работы.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7145F" w:rsidRPr="0067145F" w:rsidRDefault="0067145F" w:rsidP="0067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4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Развитие представлений о веществах и их свойствах логически продолжается приизучении раздела «Основные классы неорганических веществ». В итоге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учащиеся должны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знать определение, состав, области применения отдельных представителей основных классов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неорганических веществ. Учащиеся должны уметь определять по составу вещества, к какому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классу вещество относится, знать основные отличия классов по составу и характерным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свойствам. При этом не ставится задача научить составлять формулы ни по валентности, 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по степеням окисления. На данном этапе достаточно знать, как изображаются с помощью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знаков химических элементов формулы изученных веществ, научиться по готовым моделям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составлять формулы и знать особенности написания формул основных классов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неорганических веществ. Периодическая таблица химических элементов на первом этапе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br/>
        <w:t>является справочной таблицей для учащихся и только в курсе 8 класса дается периодический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закон химических элементов Д. И. Менделеева. В задачи данного курса не входит написание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45F">
        <w:rPr>
          <w:rFonts w:ascii="Times New Roman" w:eastAsia="Times New Roman" w:hAnsi="Times New Roman" w:cs="Times New Roman"/>
          <w:sz w:val="28"/>
          <w:szCs w:val="28"/>
        </w:rPr>
        <w:t>уравнений химических реакций, химические явления и свойства описываются каче</w:t>
      </w:r>
      <w:r>
        <w:rPr>
          <w:rFonts w:ascii="Times New Roman" w:eastAsia="Times New Roman" w:hAnsi="Times New Roman" w:cs="Times New Roman"/>
          <w:sz w:val="28"/>
          <w:szCs w:val="28"/>
        </w:rPr>
        <w:t>ственно.</w:t>
      </w:r>
    </w:p>
    <w:sectPr w:rsidR="0067145F" w:rsidRPr="00671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defaultTabStop w:val="708"/>
  <w:characterSpacingControl w:val="doNotCompress"/>
  <w:compat>
    <w:useFELayout/>
  </w:compat>
  <w:rsids>
    <w:rsidRoot w:val="0067145F"/>
    <w:rsid w:val="0067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71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859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ППЭ</cp:lastModifiedBy>
  <cp:revision>2</cp:revision>
  <dcterms:created xsi:type="dcterms:W3CDTF">2022-11-11T05:57:00Z</dcterms:created>
  <dcterms:modified xsi:type="dcterms:W3CDTF">2022-11-11T06:04:00Z</dcterms:modified>
</cp:coreProperties>
</file>